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A6B1" w14:textId="115B801C" w:rsidR="000B1F2E" w:rsidRPr="008D74A2" w:rsidRDefault="003D6DB2" w:rsidP="003D6DB2">
      <w:pPr>
        <w:jc w:val="center"/>
      </w:pPr>
      <w:r>
        <w:rPr>
          <w:noProof/>
          <w:lang w:val="en-US"/>
        </w:rPr>
        <w:drawing>
          <wp:inline distT="0" distB="0" distL="0" distR="0" wp14:anchorId="54F39A21" wp14:editId="16912793">
            <wp:extent cx="3990584" cy="1136637"/>
            <wp:effectExtent l="0" t="0" r="0" b="6985"/>
            <wp:docPr id="3" name="Picture 1" descr="Angie's Air:Users:avpr:Library:Containers:com.apple.mail:Data:Library:Mail Downloads:F199CB4F-DED2-4C47-B339-D8DA255E8232:TDI-Tuning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e's Air:Users:avpr:Library:Containers:com.apple.mail:Data:Library:Mail Downloads:F199CB4F-DED2-4C47-B339-D8DA255E8232:TDI-Tuning-New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22" cy="113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A7C5" w14:textId="77777777" w:rsidR="000B1F2E" w:rsidRPr="008D74A2" w:rsidRDefault="000B1F2E" w:rsidP="006B1C3B"/>
    <w:p w14:paraId="6EAB17BD" w14:textId="77777777" w:rsidR="000B1F2E" w:rsidRPr="008D74A2" w:rsidRDefault="000B1F2E" w:rsidP="006B1C3B"/>
    <w:p w14:paraId="34BAB26F" w14:textId="1CDF4FBC" w:rsidR="004952FC" w:rsidRPr="00BD5D43" w:rsidRDefault="004F2D02" w:rsidP="006B1C3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337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April </w:t>
      </w:r>
      <w:r w:rsidR="000B1F2E" w:rsidRPr="00BD5D43">
        <w:rPr>
          <w:rFonts w:ascii="Arial" w:hAnsi="Arial" w:cs="Arial"/>
        </w:rPr>
        <w:t>2015</w:t>
      </w:r>
    </w:p>
    <w:p w14:paraId="795C2111" w14:textId="77777777" w:rsidR="000B1F2E" w:rsidRPr="00BD5D43" w:rsidRDefault="000B1F2E" w:rsidP="006B1C3B">
      <w:pPr>
        <w:rPr>
          <w:rFonts w:ascii="Arial" w:hAnsi="Arial" w:cs="Arial"/>
        </w:rPr>
      </w:pPr>
    </w:p>
    <w:p w14:paraId="5E6D73B9" w14:textId="77777777" w:rsidR="000B1F2E" w:rsidRPr="00BD5D43" w:rsidRDefault="000B1F2E" w:rsidP="006B1C3B">
      <w:pPr>
        <w:rPr>
          <w:rFonts w:ascii="Arial" w:hAnsi="Arial" w:cs="Arial"/>
        </w:rPr>
      </w:pPr>
    </w:p>
    <w:p w14:paraId="27FD6570" w14:textId="77777777" w:rsidR="000B1F2E" w:rsidRPr="00BD5D43" w:rsidRDefault="000B1F2E" w:rsidP="000B1F2E">
      <w:pPr>
        <w:rPr>
          <w:rFonts w:ascii="Arial" w:hAnsi="Arial" w:cs="Arial"/>
        </w:rPr>
      </w:pPr>
      <w:r w:rsidRPr="00BD5D43">
        <w:rPr>
          <w:rFonts w:ascii="Arial" w:hAnsi="Arial" w:cs="Arial"/>
        </w:rPr>
        <w:t>FOR IMMEDIATE RELEASE</w:t>
      </w:r>
    </w:p>
    <w:p w14:paraId="3563F7A5" w14:textId="77777777" w:rsidR="009C6216" w:rsidRPr="00BD5D43" w:rsidRDefault="009C6216" w:rsidP="00AD12FD">
      <w:pPr>
        <w:jc w:val="center"/>
        <w:rPr>
          <w:rFonts w:ascii="Arial" w:hAnsi="Arial" w:cs="Arial"/>
          <w:b/>
        </w:rPr>
      </w:pPr>
    </w:p>
    <w:p w14:paraId="2532477D" w14:textId="60E9CDD5" w:rsidR="00DB1934" w:rsidRPr="00BD5D43" w:rsidRDefault="00E83D32" w:rsidP="008C298C">
      <w:pPr>
        <w:jc w:val="center"/>
        <w:rPr>
          <w:rFonts w:ascii="Arial" w:hAnsi="Arial" w:cs="Arial"/>
          <w:b/>
          <w:sz w:val="30"/>
          <w:szCs w:val="30"/>
        </w:rPr>
      </w:pPr>
      <w:r w:rsidRPr="00BD5D43">
        <w:rPr>
          <w:rFonts w:ascii="Arial" w:hAnsi="Arial" w:cs="Arial"/>
          <w:b/>
          <w:sz w:val="30"/>
          <w:szCs w:val="30"/>
        </w:rPr>
        <w:t>TDI-</w:t>
      </w:r>
      <w:r w:rsidR="00AD12FD" w:rsidRPr="00BD5D43">
        <w:rPr>
          <w:rFonts w:ascii="Arial" w:hAnsi="Arial" w:cs="Arial"/>
          <w:b/>
          <w:sz w:val="30"/>
          <w:szCs w:val="30"/>
        </w:rPr>
        <w:t>Tuning</w:t>
      </w:r>
      <w:r w:rsidR="004F2D02">
        <w:rPr>
          <w:rFonts w:ascii="Arial" w:hAnsi="Arial" w:cs="Arial"/>
          <w:b/>
          <w:sz w:val="30"/>
          <w:szCs w:val="30"/>
        </w:rPr>
        <w:t xml:space="preserve">: petrol-style performance for diesel Porsches  </w:t>
      </w:r>
    </w:p>
    <w:p w14:paraId="6F61C223" w14:textId="77777777" w:rsidR="00DB1934" w:rsidRPr="00BD5D43" w:rsidRDefault="00DB1934" w:rsidP="00AD12FD">
      <w:pPr>
        <w:jc w:val="center"/>
        <w:rPr>
          <w:rFonts w:ascii="Arial" w:hAnsi="Arial" w:cs="Arial"/>
          <w:b/>
        </w:rPr>
      </w:pPr>
    </w:p>
    <w:p w14:paraId="2A473862" w14:textId="3E42760D" w:rsidR="00AD12FD" w:rsidRPr="00BD5D43" w:rsidRDefault="001147D4" w:rsidP="00416282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Tuning firm closes gap between </w:t>
      </w:r>
      <w:r w:rsidR="004F2D02">
        <w:rPr>
          <w:rFonts w:ascii="Arial" w:hAnsi="Arial" w:cs="Arial"/>
          <w:sz w:val="22"/>
          <w:szCs w:val="22"/>
        </w:rPr>
        <w:t xml:space="preserve">German </w:t>
      </w:r>
      <w:proofErr w:type="spellStart"/>
      <w:r w:rsidR="004F2D02">
        <w:rPr>
          <w:rFonts w:ascii="Arial" w:hAnsi="Arial" w:cs="Arial"/>
          <w:sz w:val="22"/>
          <w:szCs w:val="22"/>
        </w:rPr>
        <w:t>sportcar</w:t>
      </w:r>
      <w:proofErr w:type="spellEnd"/>
      <w:r w:rsidR="004F2D02">
        <w:rPr>
          <w:rFonts w:ascii="Arial" w:hAnsi="Arial" w:cs="Arial"/>
          <w:sz w:val="22"/>
          <w:szCs w:val="22"/>
        </w:rPr>
        <w:t xml:space="preserve"> marque</w:t>
      </w:r>
      <w:r>
        <w:rPr>
          <w:rFonts w:ascii="Arial" w:hAnsi="Arial" w:cs="Arial"/>
          <w:sz w:val="22"/>
          <w:szCs w:val="22"/>
        </w:rPr>
        <w:t>’s</w:t>
      </w:r>
      <w:r w:rsidR="004F2D02">
        <w:rPr>
          <w:rFonts w:ascii="Arial" w:hAnsi="Arial" w:cs="Arial"/>
          <w:sz w:val="22"/>
          <w:szCs w:val="22"/>
        </w:rPr>
        <w:t xml:space="preserve"> diesel offering </w:t>
      </w:r>
      <w:r>
        <w:rPr>
          <w:rFonts w:ascii="Arial" w:hAnsi="Arial" w:cs="Arial"/>
          <w:sz w:val="22"/>
          <w:szCs w:val="22"/>
        </w:rPr>
        <w:t xml:space="preserve">and </w:t>
      </w:r>
      <w:r w:rsidR="00416282">
        <w:rPr>
          <w:rFonts w:ascii="Arial" w:hAnsi="Arial" w:cs="Arial"/>
          <w:sz w:val="22"/>
          <w:szCs w:val="22"/>
        </w:rPr>
        <w:t xml:space="preserve">its </w:t>
      </w:r>
      <w:r w:rsidR="004F2D02">
        <w:rPr>
          <w:rFonts w:ascii="Arial" w:hAnsi="Arial" w:cs="Arial"/>
          <w:sz w:val="22"/>
          <w:szCs w:val="22"/>
        </w:rPr>
        <w:t>petrol variants</w:t>
      </w:r>
      <w:r w:rsidR="003C6D4F" w:rsidRPr="00BD5D43">
        <w:rPr>
          <w:rFonts w:ascii="Arial" w:hAnsi="Arial" w:cs="Arial"/>
          <w:sz w:val="22"/>
          <w:szCs w:val="22"/>
        </w:rPr>
        <w:t xml:space="preserve"> </w:t>
      </w:r>
      <w:r w:rsidR="005C6796" w:rsidRPr="00BD5D43">
        <w:rPr>
          <w:rFonts w:ascii="Arial" w:hAnsi="Arial" w:cs="Arial"/>
          <w:sz w:val="22"/>
          <w:szCs w:val="22"/>
        </w:rPr>
        <w:t xml:space="preserve"> </w:t>
      </w:r>
    </w:p>
    <w:p w14:paraId="1CC96558" w14:textId="7A0D50CD" w:rsidR="00050997" w:rsidRPr="00BD5D43" w:rsidRDefault="001147D4" w:rsidP="00416282">
      <w:pPr>
        <w:ind w:left="131"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Macan’s</w:t>
      </w:r>
      <w:proofErr w:type="spellEnd"/>
      <w:r>
        <w:rPr>
          <w:rFonts w:ascii="Arial" w:hAnsi="Arial" w:cs="Arial"/>
          <w:sz w:val="22"/>
          <w:szCs w:val="22"/>
        </w:rPr>
        <w:t xml:space="preserve"> launch </w:t>
      </w:r>
      <w:r w:rsidR="00416282">
        <w:rPr>
          <w:rFonts w:ascii="Arial" w:hAnsi="Arial" w:cs="Arial"/>
          <w:sz w:val="22"/>
          <w:szCs w:val="22"/>
        </w:rPr>
        <w:t xml:space="preserve">last year </w:t>
      </w:r>
      <w:r>
        <w:rPr>
          <w:rFonts w:ascii="Arial" w:hAnsi="Arial" w:cs="Arial"/>
          <w:sz w:val="22"/>
          <w:szCs w:val="22"/>
        </w:rPr>
        <w:t>increase</w:t>
      </w:r>
      <w:r w:rsidR="00416282">
        <w:rPr>
          <w:rFonts w:ascii="Arial" w:hAnsi="Arial" w:cs="Arial"/>
          <w:sz w:val="22"/>
          <w:szCs w:val="22"/>
        </w:rPr>
        <w:t xml:space="preserve">d </w:t>
      </w:r>
      <w:r w:rsidR="00FF128B">
        <w:rPr>
          <w:rFonts w:ascii="Arial" w:hAnsi="Arial" w:cs="Arial"/>
          <w:sz w:val="22"/>
          <w:szCs w:val="22"/>
        </w:rPr>
        <w:t xml:space="preserve">the </w:t>
      </w:r>
      <w:r w:rsidR="00416282">
        <w:rPr>
          <w:rFonts w:ascii="Arial" w:hAnsi="Arial" w:cs="Arial"/>
          <w:sz w:val="22"/>
          <w:szCs w:val="22"/>
        </w:rPr>
        <w:t xml:space="preserve">public’s </w:t>
      </w:r>
      <w:r w:rsidR="00FF128B">
        <w:rPr>
          <w:rFonts w:ascii="Arial" w:hAnsi="Arial" w:cs="Arial"/>
          <w:sz w:val="22"/>
          <w:szCs w:val="22"/>
        </w:rPr>
        <w:t xml:space="preserve">interest in performance Sports Utility Vehicles  </w:t>
      </w:r>
      <w:r w:rsidR="0041628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C10C167" w14:textId="77777777" w:rsidR="00FB3DE7" w:rsidRPr="00BD5D43" w:rsidRDefault="00FB3DE7" w:rsidP="006103A0">
      <w:pPr>
        <w:rPr>
          <w:rFonts w:ascii="Arial" w:hAnsi="Arial" w:cs="Arial"/>
        </w:rPr>
      </w:pPr>
    </w:p>
    <w:p w14:paraId="6BE1C59A" w14:textId="77777777" w:rsidR="00FF128B" w:rsidRDefault="00FF128B" w:rsidP="006103A0">
      <w:pPr>
        <w:rPr>
          <w:rFonts w:ascii="Arial" w:hAnsi="Arial" w:cs="Arial"/>
        </w:rPr>
      </w:pPr>
    </w:p>
    <w:p w14:paraId="1461F402" w14:textId="4CE31D1C" w:rsidR="004D5EB8" w:rsidRDefault="005A7C5A" w:rsidP="006103A0">
      <w:pPr>
        <w:rPr>
          <w:rFonts w:ascii="Arial" w:hAnsi="Arial" w:cs="Arial"/>
        </w:rPr>
      </w:pPr>
      <w:r w:rsidRPr="00BD5D43">
        <w:rPr>
          <w:rFonts w:ascii="Arial" w:hAnsi="Arial" w:cs="Arial"/>
        </w:rPr>
        <w:t xml:space="preserve">British </w:t>
      </w:r>
      <w:r w:rsidR="006103A0" w:rsidRPr="00BD5D43">
        <w:rPr>
          <w:rFonts w:ascii="Arial" w:hAnsi="Arial" w:cs="Arial"/>
        </w:rPr>
        <w:t xml:space="preserve">tuning </w:t>
      </w:r>
      <w:r w:rsidRPr="00BD5D43">
        <w:rPr>
          <w:rFonts w:ascii="Arial" w:hAnsi="Arial" w:cs="Arial"/>
        </w:rPr>
        <w:t xml:space="preserve">designer </w:t>
      </w:r>
      <w:r w:rsidR="00FF128B">
        <w:rPr>
          <w:rFonts w:ascii="Arial" w:hAnsi="Arial" w:cs="Arial"/>
        </w:rPr>
        <w:t xml:space="preserve">and engineering firm </w:t>
      </w:r>
      <w:r w:rsidR="003C30FB">
        <w:rPr>
          <w:rFonts w:ascii="Arial" w:hAnsi="Arial" w:cs="Arial"/>
        </w:rPr>
        <w:t xml:space="preserve">TDI-Tuning reports a marked increase in </w:t>
      </w:r>
      <w:r w:rsidR="004D5EB8">
        <w:rPr>
          <w:rFonts w:ascii="Arial" w:hAnsi="Arial" w:cs="Arial"/>
        </w:rPr>
        <w:t>demand</w:t>
      </w:r>
      <w:r w:rsidR="005D0A61">
        <w:rPr>
          <w:rFonts w:ascii="Arial" w:hAnsi="Arial" w:cs="Arial"/>
        </w:rPr>
        <w:t xml:space="preserve"> among </w:t>
      </w:r>
      <w:r w:rsidR="003C30FB">
        <w:rPr>
          <w:rFonts w:ascii="Arial" w:hAnsi="Arial" w:cs="Arial"/>
        </w:rPr>
        <w:t>owners of Porsche diesel vehicles</w:t>
      </w:r>
      <w:r w:rsidR="00380A20">
        <w:rPr>
          <w:rFonts w:ascii="Arial" w:hAnsi="Arial" w:cs="Arial"/>
        </w:rPr>
        <w:t xml:space="preserve">, as the prestigious brand doubled its presence in </w:t>
      </w:r>
      <w:r w:rsidR="003C30FB">
        <w:rPr>
          <w:rFonts w:ascii="Arial" w:hAnsi="Arial" w:cs="Arial"/>
        </w:rPr>
        <w:t xml:space="preserve">the </w:t>
      </w:r>
      <w:r w:rsidR="005D0A61">
        <w:rPr>
          <w:rFonts w:ascii="Arial" w:hAnsi="Arial" w:cs="Arial"/>
        </w:rPr>
        <w:t xml:space="preserve">crossover segment with its new </w:t>
      </w:r>
      <w:proofErr w:type="spellStart"/>
      <w:r w:rsidR="005D0A61">
        <w:rPr>
          <w:rFonts w:ascii="Arial" w:hAnsi="Arial" w:cs="Arial"/>
        </w:rPr>
        <w:t>Macan</w:t>
      </w:r>
      <w:proofErr w:type="spellEnd"/>
      <w:r w:rsidR="005D0A61">
        <w:rPr>
          <w:rFonts w:ascii="Arial" w:hAnsi="Arial" w:cs="Arial"/>
        </w:rPr>
        <w:t xml:space="preserve"> last year. </w:t>
      </w:r>
      <w:r w:rsidR="00591B6E">
        <w:rPr>
          <w:rFonts w:ascii="Arial" w:hAnsi="Arial" w:cs="Arial"/>
        </w:rPr>
        <w:t xml:space="preserve">Around 15% of high-end performance vehicles equipped with a TDI-Tuning box are Porsches. </w:t>
      </w:r>
    </w:p>
    <w:p w14:paraId="3C69BE96" w14:textId="77777777" w:rsidR="004D5EB8" w:rsidRDefault="004D5EB8" w:rsidP="006103A0">
      <w:pPr>
        <w:rPr>
          <w:rFonts w:ascii="Arial" w:hAnsi="Arial" w:cs="Arial"/>
        </w:rPr>
      </w:pPr>
    </w:p>
    <w:p w14:paraId="09D78A48" w14:textId="570AA4CB" w:rsidR="00384C05" w:rsidRDefault="004D5EB8" w:rsidP="00610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“Whilst not yet in </w:t>
      </w:r>
      <w:proofErr w:type="spellStart"/>
      <w:r>
        <w:rPr>
          <w:rFonts w:ascii="Arial" w:hAnsi="Arial" w:cs="Arial"/>
        </w:rPr>
        <w:t>Evoque</w:t>
      </w:r>
      <w:proofErr w:type="spellEnd"/>
      <w:r>
        <w:rPr>
          <w:rFonts w:ascii="Arial" w:hAnsi="Arial" w:cs="Arial"/>
        </w:rPr>
        <w:t xml:space="preserve"> territory </w:t>
      </w:r>
      <w:r w:rsidR="00591B6E">
        <w:rPr>
          <w:rFonts w:ascii="Arial" w:hAnsi="Arial" w:cs="Arial"/>
        </w:rPr>
        <w:t xml:space="preserve">in terms of sales, the </w:t>
      </w:r>
      <w:proofErr w:type="spellStart"/>
      <w:r w:rsidR="00591B6E">
        <w:rPr>
          <w:rFonts w:ascii="Arial" w:hAnsi="Arial" w:cs="Arial"/>
        </w:rPr>
        <w:t>Macan</w:t>
      </w:r>
      <w:proofErr w:type="spellEnd"/>
      <w:r w:rsidR="00591B6E">
        <w:rPr>
          <w:rFonts w:ascii="Arial" w:hAnsi="Arial" w:cs="Arial"/>
        </w:rPr>
        <w:t>, added to the bigger Cayenne, opens up an entirely new universe of possibilities and market growth for Porsche,” says TDI-Tuning principal Graeme King. “</w:t>
      </w:r>
      <w:r w:rsidR="001F0ECA">
        <w:rPr>
          <w:rFonts w:ascii="Arial" w:hAnsi="Arial" w:cs="Arial"/>
        </w:rPr>
        <w:t>High c</w:t>
      </w:r>
      <w:r w:rsidR="00591B6E">
        <w:rPr>
          <w:rFonts w:ascii="Arial" w:hAnsi="Arial" w:cs="Arial"/>
        </w:rPr>
        <w:t xml:space="preserve">ustomer retention </w:t>
      </w:r>
      <w:r w:rsidR="001F0ECA">
        <w:rPr>
          <w:rFonts w:ascii="Arial" w:hAnsi="Arial" w:cs="Arial"/>
        </w:rPr>
        <w:t xml:space="preserve">means that </w:t>
      </w:r>
      <w:proofErr w:type="spellStart"/>
      <w:r w:rsidR="001F0ECA">
        <w:rPr>
          <w:rFonts w:ascii="Arial" w:hAnsi="Arial" w:cs="Arial"/>
        </w:rPr>
        <w:t>Macan</w:t>
      </w:r>
      <w:proofErr w:type="spellEnd"/>
      <w:r w:rsidR="001F0ECA">
        <w:rPr>
          <w:rFonts w:ascii="Arial" w:hAnsi="Arial" w:cs="Arial"/>
        </w:rPr>
        <w:t xml:space="preserve"> buyers have had experience of petrol-</w:t>
      </w:r>
      <w:proofErr w:type="spellStart"/>
      <w:r w:rsidR="001F0ECA">
        <w:rPr>
          <w:rFonts w:ascii="Arial" w:hAnsi="Arial" w:cs="Arial"/>
        </w:rPr>
        <w:t>engined</w:t>
      </w:r>
      <w:proofErr w:type="spellEnd"/>
      <w:r w:rsidR="001F0ECA">
        <w:rPr>
          <w:rFonts w:ascii="Arial" w:hAnsi="Arial" w:cs="Arial"/>
        </w:rPr>
        <w:t xml:space="preserve"> Porsches before, and expect that kind of performance from their new, diesel-powered Porsche. This is why the</w:t>
      </w:r>
      <w:r w:rsidR="0072293D">
        <w:rPr>
          <w:rFonts w:ascii="Arial" w:hAnsi="Arial" w:cs="Arial"/>
        </w:rPr>
        <w:t>y</w:t>
      </w:r>
      <w:r w:rsidR="001F0ECA">
        <w:rPr>
          <w:rFonts w:ascii="Arial" w:hAnsi="Arial" w:cs="Arial"/>
        </w:rPr>
        <w:t xml:space="preserve"> come to TDI-Tuning: to close that gap, and</w:t>
      </w:r>
      <w:r w:rsidR="0072293D">
        <w:rPr>
          <w:rFonts w:ascii="Arial" w:hAnsi="Arial" w:cs="Arial"/>
        </w:rPr>
        <w:t xml:space="preserve"> </w:t>
      </w:r>
      <w:r w:rsidR="00C31216">
        <w:rPr>
          <w:rFonts w:ascii="Arial" w:hAnsi="Arial" w:cs="Arial"/>
        </w:rPr>
        <w:t xml:space="preserve">make their diesel </w:t>
      </w:r>
      <w:proofErr w:type="spellStart"/>
      <w:r w:rsidR="00C31216">
        <w:rPr>
          <w:rFonts w:ascii="Arial" w:hAnsi="Arial" w:cs="Arial"/>
        </w:rPr>
        <w:t>Macan</w:t>
      </w:r>
      <w:proofErr w:type="spellEnd"/>
      <w:r w:rsidR="00380A20">
        <w:rPr>
          <w:rFonts w:ascii="Arial" w:hAnsi="Arial" w:cs="Arial"/>
        </w:rPr>
        <w:t xml:space="preserve">, </w:t>
      </w:r>
      <w:r w:rsidR="00C31216">
        <w:rPr>
          <w:rFonts w:ascii="Arial" w:hAnsi="Arial" w:cs="Arial"/>
        </w:rPr>
        <w:t>or Cayenne</w:t>
      </w:r>
      <w:r w:rsidR="00380A20">
        <w:rPr>
          <w:rFonts w:ascii="Arial" w:hAnsi="Arial" w:cs="Arial"/>
        </w:rPr>
        <w:t>,</w:t>
      </w:r>
      <w:r w:rsidR="00C31216">
        <w:rPr>
          <w:rFonts w:ascii="Arial" w:hAnsi="Arial" w:cs="Arial"/>
        </w:rPr>
        <w:t xml:space="preserve"> faster</w:t>
      </w:r>
      <w:r w:rsidR="00BE52E9">
        <w:rPr>
          <w:rFonts w:ascii="Arial" w:hAnsi="Arial" w:cs="Arial"/>
        </w:rPr>
        <w:t xml:space="preserve"> and more efficient</w:t>
      </w:r>
      <w:r w:rsidR="00C31216">
        <w:rPr>
          <w:rFonts w:ascii="Arial" w:hAnsi="Arial" w:cs="Arial"/>
        </w:rPr>
        <w:t>.”</w:t>
      </w:r>
      <w:r w:rsidR="001F0ECA">
        <w:rPr>
          <w:rFonts w:ascii="Arial" w:hAnsi="Arial" w:cs="Arial"/>
        </w:rPr>
        <w:t xml:space="preserve"> </w:t>
      </w:r>
    </w:p>
    <w:p w14:paraId="7B134609" w14:textId="77777777" w:rsidR="001F0ECA" w:rsidRPr="00BD5D43" w:rsidRDefault="001F0ECA" w:rsidP="006103A0">
      <w:pPr>
        <w:rPr>
          <w:rFonts w:ascii="Arial" w:hAnsi="Arial" w:cs="Arial"/>
        </w:rPr>
      </w:pPr>
    </w:p>
    <w:p w14:paraId="05D1DF4A" w14:textId="75097B57" w:rsidR="002034E8" w:rsidRDefault="00D616D3" w:rsidP="00D61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</w:t>
      </w:r>
      <w:proofErr w:type="spellStart"/>
      <w:r w:rsidR="00C31216">
        <w:rPr>
          <w:rFonts w:ascii="Arial" w:hAnsi="Arial" w:cs="Arial"/>
        </w:rPr>
        <w:t>Macan</w:t>
      </w:r>
      <w:proofErr w:type="spellEnd"/>
      <w:r w:rsidR="00C31216">
        <w:rPr>
          <w:rFonts w:ascii="Arial" w:hAnsi="Arial" w:cs="Arial"/>
        </w:rPr>
        <w:t xml:space="preserve"> sales have helped Porsche achieve an increase of 1</w:t>
      </w:r>
      <w:r w:rsidR="004B30EE">
        <w:rPr>
          <w:rFonts w:ascii="Arial" w:hAnsi="Arial" w:cs="Arial"/>
        </w:rPr>
        <w:t>2</w:t>
      </w:r>
      <w:r w:rsidR="00C31216">
        <w:rPr>
          <w:rFonts w:ascii="Arial" w:hAnsi="Arial" w:cs="Arial"/>
        </w:rPr>
        <w:t>% in the UK</w:t>
      </w:r>
      <w:r>
        <w:rPr>
          <w:rFonts w:ascii="Arial" w:hAnsi="Arial" w:cs="Arial"/>
        </w:rPr>
        <w:t>,</w:t>
      </w:r>
      <w:r w:rsidR="00C31216">
        <w:rPr>
          <w:rFonts w:ascii="Arial" w:hAnsi="Arial" w:cs="Arial"/>
        </w:rPr>
        <w:t xml:space="preserve"> </w:t>
      </w:r>
      <w:r w:rsidR="004B30EE">
        <w:rPr>
          <w:rFonts w:ascii="Arial" w:hAnsi="Arial" w:cs="Arial"/>
        </w:rPr>
        <w:t xml:space="preserve">and the rise of diesel car market share here, as in Europe, </w:t>
      </w:r>
      <w:r>
        <w:rPr>
          <w:rFonts w:ascii="Arial" w:hAnsi="Arial" w:cs="Arial"/>
        </w:rPr>
        <w:t>has meant that more than of half of new car sales are now diesel-powered: this growth is reflected in TDI-Tuning</w:t>
      </w:r>
      <w:r w:rsidR="00F171E9">
        <w:rPr>
          <w:rFonts w:ascii="Arial" w:hAnsi="Arial" w:cs="Arial"/>
        </w:rPr>
        <w:t>’s tuning box</w:t>
      </w:r>
      <w:r>
        <w:rPr>
          <w:rFonts w:ascii="Arial" w:hAnsi="Arial" w:cs="Arial"/>
        </w:rPr>
        <w:t xml:space="preserve"> demand from Porsche owners as they join other luxury brand car buyers</w:t>
      </w:r>
      <w:r w:rsidR="00380A20">
        <w:rPr>
          <w:rFonts w:ascii="Arial" w:hAnsi="Arial" w:cs="Arial"/>
        </w:rPr>
        <w:t xml:space="preserve"> wishing more performance and better fuel efficiency from their vehicle. </w:t>
      </w:r>
      <w:r>
        <w:rPr>
          <w:rFonts w:ascii="Arial" w:hAnsi="Arial" w:cs="Arial"/>
        </w:rPr>
        <w:t xml:space="preserve"> </w:t>
      </w:r>
    </w:p>
    <w:p w14:paraId="5494603F" w14:textId="77777777" w:rsidR="00D616D3" w:rsidRDefault="00D616D3" w:rsidP="00D616D3">
      <w:pPr>
        <w:rPr>
          <w:rFonts w:ascii="Arial" w:hAnsi="Arial" w:cs="Arial"/>
        </w:rPr>
      </w:pPr>
      <w:bookmarkStart w:id="0" w:name="_GoBack"/>
      <w:bookmarkEnd w:id="0"/>
    </w:p>
    <w:p w14:paraId="1E30DE82" w14:textId="77777777" w:rsidR="00E24D58" w:rsidRDefault="00F171E9" w:rsidP="00D61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Porsche </w:t>
      </w:r>
      <w:proofErr w:type="spellStart"/>
      <w:r>
        <w:rPr>
          <w:rFonts w:ascii="Arial" w:hAnsi="Arial" w:cs="Arial"/>
        </w:rPr>
        <w:t>Macan</w:t>
      </w:r>
      <w:proofErr w:type="spellEnd"/>
      <w:r>
        <w:rPr>
          <w:rFonts w:ascii="Arial" w:hAnsi="Arial" w:cs="Arial"/>
        </w:rPr>
        <w:t xml:space="preserve"> 3.0 V6, </w:t>
      </w:r>
      <w:r w:rsidR="00E24D58">
        <w:rPr>
          <w:rFonts w:ascii="Arial" w:hAnsi="Arial" w:cs="Arial"/>
        </w:rPr>
        <w:t xml:space="preserve">giving out </w:t>
      </w:r>
      <w:r>
        <w:rPr>
          <w:rFonts w:ascii="Arial" w:hAnsi="Arial" w:cs="Arial"/>
        </w:rPr>
        <w:t xml:space="preserve">254bhp and 428lb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of torque, fitted with a TDI-Tuning bespoke Twin Channel Diesel Tuning Box, </w:t>
      </w:r>
      <w:r w:rsidR="00D67DDA">
        <w:rPr>
          <w:rFonts w:ascii="Arial" w:hAnsi="Arial" w:cs="Arial"/>
        </w:rPr>
        <w:t xml:space="preserve">will see its power increase to 320bhp and torque to 496lb </w:t>
      </w:r>
      <w:proofErr w:type="spellStart"/>
      <w:r w:rsidR="00D67DDA">
        <w:rPr>
          <w:rFonts w:ascii="Arial" w:hAnsi="Arial" w:cs="Arial"/>
        </w:rPr>
        <w:t>ft</w:t>
      </w:r>
      <w:proofErr w:type="spellEnd"/>
      <w:r w:rsidR="00D67DDA">
        <w:rPr>
          <w:rFonts w:ascii="Arial" w:hAnsi="Arial" w:cs="Arial"/>
        </w:rPr>
        <w:t xml:space="preserve">; fuel efficiency is also improved by 4/6mpg. </w:t>
      </w:r>
    </w:p>
    <w:p w14:paraId="268393FB" w14:textId="77777777" w:rsidR="00E24D58" w:rsidRPr="00380A20" w:rsidRDefault="00E24D58" w:rsidP="00D616D3">
      <w:pPr>
        <w:rPr>
          <w:rFonts w:ascii="Arial" w:hAnsi="Arial" w:cs="Arial"/>
          <w:color w:val="17365D" w:themeColor="text2" w:themeShade="BF"/>
        </w:rPr>
      </w:pPr>
    </w:p>
    <w:p w14:paraId="7D13860E" w14:textId="16DC1FC2" w:rsidR="00BE52E9" w:rsidRPr="00380A20" w:rsidRDefault="00A02C81" w:rsidP="00D616D3">
      <w:pPr>
        <w:rPr>
          <w:rFonts w:ascii="Arial" w:hAnsi="Arial" w:cs="Arial"/>
        </w:rPr>
      </w:pPr>
      <w:r w:rsidRPr="00380A20">
        <w:rPr>
          <w:rFonts w:ascii="Arial" w:hAnsi="Arial" w:cs="Arial"/>
          <w:lang w:val="en-US"/>
        </w:rPr>
        <w:t xml:space="preserve">TDI Tuning maintains a 100% positive feedback score through independent review service </w:t>
      </w:r>
      <w:proofErr w:type="spellStart"/>
      <w:r w:rsidRPr="00380A20">
        <w:rPr>
          <w:rFonts w:ascii="Arial" w:hAnsi="Arial" w:cs="Arial"/>
          <w:lang w:val="en-US"/>
        </w:rPr>
        <w:t>Feefo</w:t>
      </w:r>
      <w:proofErr w:type="spellEnd"/>
      <w:r w:rsidRPr="00380A20">
        <w:rPr>
          <w:rFonts w:ascii="Arial" w:hAnsi="Arial" w:cs="Arial"/>
          <w:lang w:val="en-US"/>
        </w:rPr>
        <w:t>.</w:t>
      </w:r>
    </w:p>
    <w:p w14:paraId="08E538CC" w14:textId="2102DC80" w:rsidR="00A730FF" w:rsidRPr="00423E1C" w:rsidRDefault="00E0223C" w:rsidP="00DB193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233712DF" w14:textId="77777777" w:rsidR="00FB3DE7" w:rsidRPr="003144B7" w:rsidRDefault="00FB3DE7" w:rsidP="004952FC">
      <w:pPr>
        <w:rPr>
          <w:rFonts w:ascii="Arial" w:hAnsi="Arial" w:cs="Arial"/>
          <w:b/>
          <w:color w:val="3B3B3B"/>
          <w:lang w:val="en-US"/>
        </w:rPr>
      </w:pPr>
      <w:r w:rsidRPr="003144B7">
        <w:rPr>
          <w:rFonts w:ascii="Arial" w:hAnsi="Arial" w:cs="Arial"/>
          <w:b/>
          <w:color w:val="3B3B3B"/>
          <w:lang w:val="en-US"/>
        </w:rPr>
        <w:t xml:space="preserve">Some key points: </w:t>
      </w:r>
    </w:p>
    <w:p w14:paraId="616838D4" w14:textId="77777777" w:rsidR="005014EC" w:rsidRPr="003144B7" w:rsidRDefault="005014EC" w:rsidP="004952FC">
      <w:pPr>
        <w:rPr>
          <w:rFonts w:ascii="Arial" w:hAnsi="Arial" w:cs="Arial"/>
          <w:b/>
          <w:color w:val="3B3B3B"/>
          <w:sz w:val="30"/>
          <w:szCs w:val="30"/>
          <w:lang w:val="en-US"/>
        </w:rPr>
      </w:pPr>
    </w:p>
    <w:p w14:paraId="083CAFFC" w14:textId="77777777" w:rsidR="00856507" w:rsidRPr="00206C24" w:rsidRDefault="00856507" w:rsidP="008565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206C24">
        <w:rPr>
          <w:rFonts w:ascii="Arial" w:hAnsi="Arial" w:cs="Arial"/>
          <w:b/>
          <w:color w:val="000000" w:themeColor="text1"/>
          <w:lang w:val="en-US"/>
        </w:rPr>
        <w:t xml:space="preserve">TDI-Tuning designs and develops its own tuning boxes, which are then manufactured in Germany. </w:t>
      </w:r>
    </w:p>
    <w:p w14:paraId="2A576331" w14:textId="6101033C" w:rsidR="00856507" w:rsidRPr="00206C24" w:rsidRDefault="00856507" w:rsidP="008565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en-US"/>
        </w:rPr>
      </w:pPr>
      <w:r w:rsidRPr="00206C24">
        <w:rPr>
          <w:rFonts w:ascii="Arial" w:hAnsi="Arial" w:cs="Arial"/>
          <w:b/>
          <w:color w:val="000000" w:themeColor="text1"/>
          <w:lang w:val="en-US"/>
        </w:rPr>
        <w:t xml:space="preserve">The boxes are easy to plug in and/or remove, require no special skills or specialist input, and can be fitted by the end user in less than 30 minutes    </w:t>
      </w:r>
      <w:r w:rsidRPr="00206C24">
        <w:rPr>
          <w:rFonts w:ascii="Arial" w:hAnsi="Arial" w:cs="Arial"/>
          <w:b/>
          <w:color w:val="000000" w:themeColor="text1"/>
        </w:rPr>
        <w:t xml:space="preserve">     </w:t>
      </w:r>
    </w:p>
    <w:p w14:paraId="0DE8C9B9" w14:textId="5E1FE8B0" w:rsidR="00B46832" w:rsidRPr="00206C24" w:rsidRDefault="005014EC" w:rsidP="00B4683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lang w:val="en-US"/>
        </w:rPr>
      </w:pPr>
      <w:r w:rsidRPr="00206C24">
        <w:rPr>
          <w:rFonts w:ascii="Arial" w:hAnsi="Arial" w:cs="Arial"/>
          <w:b/>
          <w:color w:val="000000" w:themeColor="text1"/>
          <w:lang w:val="en-US"/>
        </w:rPr>
        <w:t xml:space="preserve">The vehicle will revert to standard </w:t>
      </w:r>
      <w:r w:rsidR="00B46832" w:rsidRPr="00206C24">
        <w:rPr>
          <w:rFonts w:ascii="Arial" w:hAnsi="Arial" w:cs="Arial"/>
          <w:b/>
          <w:color w:val="000000" w:themeColor="text1"/>
          <w:lang w:val="en-US"/>
        </w:rPr>
        <w:t>when the box</w:t>
      </w:r>
      <w:r w:rsidR="00206C24" w:rsidRPr="00206C24">
        <w:rPr>
          <w:rFonts w:ascii="Arial" w:hAnsi="Arial" w:cs="Arial"/>
          <w:b/>
          <w:color w:val="000000" w:themeColor="text1"/>
          <w:lang w:val="en-US"/>
        </w:rPr>
        <w:t xml:space="preserve"> is removed - </w:t>
      </w:r>
      <w:r w:rsidR="00642637" w:rsidRPr="00206C24">
        <w:rPr>
          <w:rFonts w:ascii="Arial" w:hAnsi="Arial" w:cs="Arial"/>
          <w:b/>
          <w:color w:val="000000" w:themeColor="text1"/>
          <w:lang w:val="en-US"/>
        </w:rPr>
        <w:t>leaving no trace</w:t>
      </w:r>
    </w:p>
    <w:p w14:paraId="037AD6EA" w14:textId="77777777" w:rsidR="00B46832" w:rsidRPr="00206C24" w:rsidRDefault="00B46832" w:rsidP="00B4683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lang w:val="en-US"/>
        </w:rPr>
      </w:pPr>
      <w:r w:rsidRPr="00206C24">
        <w:rPr>
          <w:rFonts w:ascii="Arial" w:hAnsi="Arial" w:cs="Arial"/>
          <w:b/>
          <w:color w:val="000000" w:themeColor="text1"/>
          <w:lang w:val="en-US"/>
        </w:rPr>
        <w:lastRenderedPageBreak/>
        <w:t>The tuning equipment can be sent back to TDI-Tuning to be re-programmed for over 4,000 different models</w:t>
      </w:r>
    </w:p>
    <w:p w14:paraId="76590610" w14:textId="66BB37C8" w:rsidR="005014EC" w:rsidRPr="00206C24" w:rsidRDefault="00B46832" w:rsidP="00B4683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lang w:val="en-US"/>
        </w:rPr>
      </w:pPr>
      <w:r w:rsidRPr="00206C24">
        <w:rPr>
          <w:rFonts w:ascii="Arial" w:hAnsi="Arial" w:cs="Arial"/>
          <w:b/>
          <w:color w:val="000000" w:themeColor="text1"/>
          <w:lang w:val="en-US"/>
        </w:rPr>
        <w:t xml:space="preserve">TDI-Tuning boxes start at </w:t>
      </w:r>
      <w:r w:rsidR="003144B7" w:rsidRPr="00206C24">
        <w:rPr>
          <w:rFonts w:ascii="Arial" w:hAnsi="Arial" w:cs="Arial"/>
          <w:b/>
          <w:color w:val="000000" w:themeColor="text1"/>
          <w:lang w:val="en-US"/>
        </w:rPr>
        <w:t xml:space="preserve">just under £300. </w:t>
      </w:r>
      <w:r w:rsidRPr="00206C2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5014EC" w:rsidRPr="00206C24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140BC4D9" w14:textId="77777777" w:rsidR="00FB3DE7" w:rsidRDefault="00FB3DE7" w:rsidP="004952FC">
      <w:pPr>
        <w:rPr>
          <w:rFonts w:ascii="Arial" w:hAnsi="Arial" w:cs="Arial"/>
          <w:color w:val="3B3B3B"/>
          <w:sz w:val="30"/>
          <w:szCs w:val="30"/>
          <w:lang w:val="en-US"/>
        </w:rPr>
      </w:pPr>
    </w:p>
    <w:p w14:paraId="30FE671B" w14:textId="77777777" w:rsidR="00FB3DE7" w:rsidRPr="009B204A" w:rsidRDefault="00FB3DE7" w:rsidP="004952FC">
      <w:pPr>
        <w:rPr>
          <w:rFonts w:ascii="Arial" w:hAnsi="Arial" w:cs="Arial"/>
          <w:color w:val="3B3B3B"/>
          <w:sz w:val="30"/>
          <w:szCs w:val="30"/>
          <w:lang w:val="en-US"/>
        </w:rPr>
      </w:pPr>
    </w:p>
    <w:p w14:paraId="4C6A6F5C" w14:textId="77777777" w:rsidR="004952FC" w:rsidRPr="003E6F28" w:rsidRDefault="004952FC" w:rsidP="00305FC1">
      <w:pPr>
        <w:rPr>
          <w:rFonts w:ascii="Arial" w:hAnsi="Arial" w:cs="Arial"/>
        </w:rPr>
      </w:pPr>
      <w:r w:rsidRPr="003E6F28">
        <w:rPr>
          <w:rFonts w:ascii="Arial" w:hAnsi="Arial" w:cs="Arial"/>
        </w:rPr>
        <w:t>THE END</w:t>
      </w:r>
    </w:p>
    <w:p w14:paraId="2A3F0B64" w14:textId="77777777" w:rsidR="004952FC" w:rsidRPr="003E6F28" w:rsidRDefault="004952FC" w:rsidP="004952FC">
      <w:pPr>
        <w:rPr>
          <w:rFonts w:ascii="Arial" w:hAnsi="Arial" w:cs="Arial"/>
        </w:rPr>
      </w:pPr>
    </w:p>
    <w:p w14:paraId="4FA4D58B" w14:textId="4BC26E59" w:rsidR="004952FC" w:rsidRPr="003E6F28" w:rsidRDefault="004952FC" w:rsidP="004952FC">
      <w:pPr>
        <w:rPr>
          <w:rFonts w:ascii="Arial" w:hAnsi="Arial" w:cs="Arial"/>
        </w:rPr>
      </w:pPr>
      <w:r w:rsidRPr="003E6F28">
        <w:rPr>
          <w:rFonts w:ascii="Arial" w:hAnsi="Arial" w:cs="Arial"/>
        </w:rPr>
        <w:t>For further information contact</w:t>
      </w:r>
      <w:r w:rsidR="006B1C3B" w:rsidRPr="003E6F28">
        <w:rPr>
          <w:rFonts w:ascii="Arial" w:hAnsi="Arial" w:cs="Arial"/>
        </w:rPr>
        <w:t xml:space="preserve">: </w:t>
      </w:r>
      <w:r w:rsidR="00744967" w:rsidRPr="003E6F28">
        <w:rPr>
          <w:rFonts w:ascii="Arial" w:hAnsi="Arial" w:cs="Arial"/>
        </w:rPr>
        <w:t xml:space="preserve">Angie Voluti, AV PR tel. 0203 632 5924/mob. </w:t>
      </w:r>
      <w:proofErr w:type="gramStart"/>
      <w:r w:rsidR="00744967" w:rsidRPr="003E6F28">
        <w:rPr>
          <w:rFonts w:ascii="Arial" w:hAnsi="Arial" w:cs="Arial"/>
        </w:rPr>
        <w:t xml:space="preserve">07415 095 543 </w:t>
      </w:r>
      <w:hyperlink r:id="rId7" w:history="1">
        <w:r w:rsidR="00E24D58" w:rsidRPr="00B31D5F">
          <w:rPr>
            <w:rStyle w:val="Hyperlink"/>
            <w:rFonts w:ascii="Arial" w:hAnsi="Arial" w:cs="Arial"/>
          </w:rPr>
          <w:t>angie@av-pr.com</w:t>
        </w:r>
      </w:hyperlink>
      <w:r w:rsidR="00744967" w:rsidRPr="003E6F28">
        <w:rPr>
          <w:rFonts w:ascii="Arial" w:hAnsi="Arial" w:cs="Arial"/>
        </w:rPr>
        <w:t xml:space="preserve"> or Simon Lines, AV PR tel. 0203 632 5924/mob.</w:t>
      </w:r>
      <w:proofErr w:type="gramEnd"/>
      <w:r w:rsidR="00744967" w:rsidRPr="003E6F28">
        <w:rPr>
          <w:rFonts w:ascii="Arial" w:hAnsi="Arial" w:cs="Arial"/>
        </w:rPr>
        <w:t xml:space="preserve"> 07903 502 942</w:t>
      </w:r>
      <w:r w:rsidR="006A701C" w:rsidRPr="003E6F28">
        <w:rPr>
          <w:rFonts w:ascii="Arial" w:hAnsi="Arial" w:cs="Arial"/>
        </w:rPr>
        <w:t xml:space="preserve"> </w:t>
      </w:r>
      <w:hyperlink r:id="rId8" w:history="1">
        <w:r w:rsidR="00E24D58" w:rsidRPr="00B31D5F">
          <w:rPr>
            <w:rStyle w:val="Hyperlink"/>
            <w:rFonts w:ascii="Arial" w:hAnsi="Arial" w:cs="Arial"/>
          </w:rPr>
          <w:t>simon@av-pr.com</w:t>
        </w:r>
      </w:hyperlink>
      <w:r w:rsidR="006A701C" w:rsidRPr="003E6F28">
        <w:rPr>
          <w:rFonts w:ascii="Arial" w:hAnsi="Arial" w:cs="Arial"/>
        </w:rPr>
        <w:t xml:space="preserve"> </w:t>
      </w:r>
      <w:r w:rsidR="00744967" w:rsidRPr="003E6F28">
        <w:rPr>
          <w:rFonts w:ascii="Arial" w:hAnsi="Arial" w:cs="Arial"/>
        </w:rPr>
        <w:t xml:space="preserve"> </w:t>
      </w:r>
    </w:p>
    <w:p w14:paraId="01A103A7" w14:textId="77777777" w:rsidR="006B1C3B" w:rsidRPr="009B204A" w:rsidRDefault="006B1C3B" w:rsidP="006B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15BC17" w14:textId="377D54F8" w:rsidR="006B1C3B" w:rsidRPr="009B204A" w:rsidRDefault="004F739A" w:rsidP="006B1C3B">
      <w:pPr>
        <w:widowControl w:val="0"/>
        <w:autoSpaceDE w:val="0"/>
        <w:autoSpaceDN w:val="0"/>
        <w:adjustRightInd w:val="0"/>
        <w:rPr>
          <w:rFonts w:ascii="Arial" w:hAnsi="Arial" w:cs="Helvetica"/>
          <w:lang w:val="en-US"/>
        </w:rPr>
      </w:pPr>
      <w:r w:rsidRPr="009B204A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889EDE1" wp14:editId="4E77AB67">
            <wp:extent cx="1209040" cy="6604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C3B" w:rsidRPr="009B204A">
        <w:rPr>
          <w:rFonts w:ascii="Arial" w:hAnsi="Arial" w:cs="Arial"/>
          <w:sz w:val="22"/>
          <w:szCs w:val="22"/>
          <w:lang w:val="en-US"/>
        </w:rPr>
        <w:tab/>
      </w:r>
      <w:r w:rsidR="006B1C3B" w:rsidRPr="009B204A">
        <w:rPr>
          <w:rFonts w:ascii="Arial" w:hAnsi="Arial" w:cs="Arial"/>
          <w:sz w:val="22"/>
          <w:szCs w:val="22"/>
          <w:lang w:val="en-US"/>
        </w:rPr>
        <w:tab/>
      </w:r>
      <w:r w:rsidR="006B1C3B" w:rsidRPr="009B204A">
        <w:rPr>
          <w:rFonts w:ascii="Arial" w:hAnsi="Arial" w:cs="Arial"/>
          <w:sz w:val="22"/>
          <w:szCs w:val="22"/>
          <w:lang w:val="en-US"/>
        </w:rPr>
        <w:tab/>
      </w:r>
      <w:r w:rsidR="006B1C3B" w:rsidRPr="009B204A">
        <w:rPr>
          <w:rFonts w:ascii="Arial" w:hAnsi="Arial" w:cs="Arial"/>
          <w:sz w:val="22"/>
          <w:szCs w:val="22"/>
          <w:lang w:val="en-US"/>
        </w:rPr>
        <w:tab/>
      </w:r>
      <w:r w:rsidR="006B1C3B" w:rsidRPr="009B204A">
        <w:rPr>
          <w:rFonts w:ascii="Arial" w:hAnsi="Arial" w:cs="Arial"/>
          <w:sz w:val="22"/>
          <w:szCs w:val="22"/>
          <w:lang w:val="en-US"/>
        </w:rPr>
        <w:tab/>
      </w:r>
      <w:r w:rsidR="00C0647F" w:rsidRPr="009B204A">
        <w:rPr>
          <w:rFonts w:ascii="Arial" w:hAnsi="Arial" w:cs="Arial"/>
          <w:sz w:val="22"/>
          <w:szCs w:val="22"/>
          <w:lang w:val="en-US"/>
        </w:rPr>
        <w:t xml:space="preserve">     </w:t>
      </w:r>
      <w:r w:rsidR="002F019F" w:rsidRPr="009B204A">
        <w:rPr>
          <w:rFonts w:ascii="Arial" w:hAnsi="Arial"/>
          <w:noProof/>
          <w:lang w:val="en-US"/>
        </w:rPr>
        <w:drawing>
          <wp:inline distT="0" distB="0" distL="0" distR="0" wp14:anchorId="5E319232" wp14:editId="5DE8B372">
            <wp:extent cx="2149660" cy="612287"/>
            <wp:effectExtent l="0" t="0" r="9525" b="0"/>
            <wp:docPr id="1" name="Picture 1" descr="Angie's Air:Users:avpr:Library:Containers:com.apple.mail:Data:Library:Mail Downloads:F199CB4F-DED2-4C47-B339-D8DA255E8232:TDI-Tuning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e's Air:Users:avpr:Library:Containers:com.apple.mail:Data:Library:Mail Downloads:F199CB4F-DED2-4C47-B339-D8DA255E8232:TDI-Tuning-New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35" cy="61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D8E74" w14:textId="77777777" w:rsidR="006B1C3B" w:rsidRPr="009B204A" w:rsidRDefault="006B1C3B" w:rsidP="00B85BC6">
      <w:pPr>
        <w:widowControl w:val="0"/>
        <w:tabs>
          <w:tab w:val="left" w:pos="142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DA560D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0D4A3E" w:rsidRPr="00C833C6" w14:paraId="6698A592" w14:textId="77777777" w:rsidTr="000D4A3E">
        <w:tc>
          <w:tcPr>
            <w:tcW w:w="5282" w:type="dxa"/>
          </w:tcPr>
          <w:p w14:paraId="30E97291" w14:textId="7D1039A6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282" w:type="dxa"/>
          </w:tcPr>
          <w:p w14:paraId="06DCFB12" w14:textId="72809607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D4A3E" w:rsidRPr="00C833C6" w14:paraId="66C0817D" w14:textId="77777777" w:rsidTr="000D4A3E">
        <w:tc>
          <w:tcPr>
            <w:tcW w:w="5282" w:type="dxa"/>
          </w:tcPr>
          <w:p w14:paraId="0914CF8C" w14:textId="3B5A74D6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AV PR</w:t>
            </w:r>
          </w:p>
        </w:tc>
        <w:tc>
          <w:tcPr>
            <w:tcW w:w="5282" w:type="dxa"/>
          </w:tcPr>
          <w:p w14:paraId="7E6AEAD9" w14:textId="250DB34C" w:rsidR="000D4A3E" w:rsidRPr="00C833C6" w:rsidRDefault="007153B4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TDI </w:t>
            </w:r>
            <w:r w:rsidR="000D4A3E"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Tuning</w:t>
            </w:r>
            <w:r w:rsidR="00E83D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Ltd</w:t>
            </w:r>
          </w:p>
        </w:tc>
      </w:tr>
      <w:tr w:rsidR="000D4A3E" w:rsidRPr="00C833C6" w14:paraId="741121A9" w14:textId="77777777" w:rsidTr="000D4A3E">
        <w:tc>
          <w:tcPr>
            <w:tcW w:w="5282" w:type="dxa"/>
          </w:tcPr>
          <w:p w14:paraId="02347F97" w14:textId="2B42BCD1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Studio</w:t>
            </w:r>
          </w:p>
        </w:tc>
        <w:tc>
          <w:tcPr>
            <w:tcW w:w="5282" w:type="dxa"/>
          </w:tcPr>
          <w:p w14:paraId="330F7BE7" w14:textId="7ADDD1BE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sz w:val="22"/>
                <w:szCs w:val="22"/>
                <w:lang w:val="en-US"/>
              </w:rPr>
              <w:t>Waterhouse Business Centre</w:t>
            </w:r>
          </w:p>
        </w:tc>
      </w:tr>
      <w:tr w:rsidR="000D4A3E" w:rsidRPr="00C833C6" w14:paraId="68DF1BE7" w14:textId="77777777" w:rsidTr="000D4A3E">
        <w:tc>
          <w:tcPr>
            <w:tcW w:w="5282" w:type="dxa"/>
          </w:tcPr>
          <w:p w14:paraId="504551F2" w14:textId="03656132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194a Upper Richmond Road West,</w:t>
            </w:r>
            <w:r w:rsidRPr="00C833C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82" w:type="dxa"/>
          </w:tcPr>
          <w:p w14:paraId="0E658D01" w14:textId="0FFE0EED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Unit 26</w:t>
            </w:r>
          </w:p>
        </w:tc>
      </w:tr>
      <w:tr w:rsidR="000D4A3E" w:rsidRPr="00C833C6" w14:paraId="53877A55" w14:textId="77777777" w:rsidTr="000D4A3E">
        <w:tc>
          <w:tcPr>
            <w:tcW w:w="5282" w:type="dxa"/>
          </w:tcPr>
          <w:p w14:paraId="523E6421" w14:textId="1482E59B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London</w:t>
            </w:r>
          </w:p>
        </w:tc>
        <w:tc>
          <w:tcPr>
            <w:tcW w:w="5282" w:type="dxa"/>
          </w:tcPr>
          <w:p w14:paraId="3E941F74" w14:textId="3545FEAF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  <w:lang w:val="en-US"/>
              </w:rPr>
            </w:pPr>
            <w:proofErr w:type="spellStart"/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Cromar</w:t>
            </w:r>
            <w:proofErr w:type="spellEnd"/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Way</w:t>
            </w:r>
          </w:p>
        </w:tc>
      </w:tr>
      <w:tr w:rsidR="000D4A3E" w:rsidRPr="00C833C6" w14:paraId="736C61EE" w14:textId="77777777" w:rsidTr="000D4A3E">
        <w:trPr>
          <w:trHeight w:val="219"/>
        </w:trPr>
        <w:tc>
          <w:tcPr>
            <w:tcW w:w="5282" w:type="dxa"/>
          </w:tcPr>
          <w:p w14:paraId="0F6CFCE0" w14:textId="1113029B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SW14 8AN</w:t>
            </w:r>
          </w:p>
        </w:tc>
        <w:tc>
          <w:tcPr>
            <w:tcW w:w="5282" w:type="dxa"/>
          </w:tcPr>
          <w:p w14:paraId="632DE9BA" w14:textId="775536DB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Chelmsford</w:t>
            </w:r>
          </w:p>
        </w:tc>
      </w:tr>
      <w:tr w:rsidR="000D4A3E" w:rsidRPr="00C833C6" w14:paraId="189DB50E" w14:textId="77777777" w:rsidTr="000D4A3E">
        <w:tc>
          <w:tcPr>
            <w:tcW w:w="5282" w:type="dxa"/>
          </w:tcPr>
          <w:p w14:paraId="1FF5CDBE" w14:textId="7F37A776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gramStart"/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tel</w:t>
            </w:r>
            <w:proofErr w:type="gramEnd"/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. 00 44 (0) 203 632 5924</w:t>
            </w:r>
          </w:p>
        </w:tc>
        <w:tc>
          <w:tcPr>
            <w:tcW w:w="5282" w:type="dxa"/>
          </w:tcPr>
          <w:p w14:paraId="33E2A341" w14:textId="0266C3E2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Essex, CM1 2QE</w:t>
            </w:r>
          </w:p>
        </w:tc>
      </w:tr>
      <w:tr w:rsidR="000D4A3E" w:rsidRPr="00C833C6" w14:paraId="561AAF47" w14:textId="77777777" w:rsidTr="000D4A3E">
        <w:tc>
          <w:tcPr>
            <w:tcW w:w="5282" w:type="dxa"/>
          </w:tcPr>
          <w:p w14:paraId="753795A7" w14:textId="07EFED6B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Mob. 00 44 (0) 7415 095 543</w:t>
            </w:r>
          </w:p>
        </w:tc>
        <w:tc>
          <w:tcPr>
            <w:tcW w:w="5282" w:type="dxa"/>
          </w:tcPr>
          <w:p w14:paraId="70751104" w14:textId="407CB0E1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gramStart"/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tel</w:t>
            </w:r>
            <w:proofErr w:type="gramEnd"/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. 01245 392 255</w:t>
            </w:r>
          </w:p>
        </w:tc>
      </w:tr>
      <w:tr w:rsidR="000D4A3E" w:rsidRPr="00C833C6" w14:paraId="75A30782" w14:textId="77777777" w:rsidTr="000D4A3E">
        <w:tc>
          <w:tcPr>
            <w:tcW w:w="5282" w:type="dxa"/>
          </w:tcPr>
          <w:p w14:paraId="58C31520" w14:textId="4A088D25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282" w:type="dxa"/>
          </w:tcPr>
          <w:p w14:paraId="4F0E60C3" w14:textId="3CD81DAB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Email: sales@tdi-tuning.co.uk</w:t>
            </w:r>
          </w:p>
        </w:tc>
      </w:tr>
      <w:tr w:rsidR="000D4A3E" w:rsidRPr="00C833C6" w14:paraId="323D015E" w14:textId="77777777" w:rsidTr="000D4A3E">
        <w:tc>
          <w:tcPr>
            <w:tcW w:w="5282" w:type="dxa"/>
          </w:tcPr>
          <w:p w14:paraId="0A63EAEF" w14:textId="34F9DA65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Website: </w:t>
            </w:r>
            <w:hyperlink r:id="rId10" w:history="1">
              <w:r w:rsidRPr="00C833C6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>www.angievoluti.com</w:t>
              </w:r>
            </w:hyperlink>
            <w:r w:rsidRPr="00C833C6">
              <w:rPr>
                <w:rFonts w:ascii="Arial" w:hAnsi="Arial" w:cs="Helvetica"/>
                <w:sz w:val="22"/>
                <w:szCs w:val="22"/>
                <w:lang w:val="en-US"/>
              </w:rPr>
              <w:t> </w:t>
            </w:r>
          </w:p>
        </w:tc>
        <w:tc>
          <w:tcPr>
            <w:tcW w:w="5282" w:type="dxa"/>
          </w:tcPr>
          <w:p w14:paraId="36388B19" w14:textId="78F58F0B" w:rsidR="000D4A3E" w:rsidRPr="00C833C6" w:rsidRDefault="000D4A3E" w:rsidP="00C83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Helvetica"/>
                <w:sz w:val="22"/>
                <w:szCs w:val="22"/>
                <w:lang w:val="en-US"/>
              </w:rPr>
            </w:pPr>
            <w:r w:rsidRPr="00C833C6">
              <w:rPr>
                <w:rFonts w:ascii="Arial" w:hAnsi="Arial" w:cs="Arial"/>
                <w:bCs/>
                <w:sz w:val="22"/>
                <w:szCs w:val="22"/>
                <w:lang w:val="en-US"/>
              </w:rPr>
              <w:t>Website: www.tdi-tuning.co.uk</w:t>
            </w:r>
          </w:p>
        </w:tc>
      </w:tr>
    </w:tbl>
    <w:p w14:paraId="37DF99E5" w14:textId="77777777" w:rsidR="00114047" w:rsidRPr="009B204A" w:rsidRDefault="00114047" w:rsidP="006B1C3B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  <w:lang w:val="en-US"/>
        </w:rPr>
      </w:pPr>
    </w:p>
    <w:p w14:paraId="181FC92D" w14:textId="77777777" w:rsidR="00114047" w:rsidRPr="009B204A" w:rsidRDefault="00114047" w:rsidP="006B1C3B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  <w:szCs w:val="20"/>
          <w:lang w:val="en-US"/>
        </w:rPr>
      </w:pPr>
    </w:p>
    <w:p w14:paraId="167574CE" w14:textId="6812FB85" w:rsidR="00114047" w:rsidRPr="009B204A" w:rsidRDefault="00114047" w:rsidP="002F0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114047" w:rsidRPr="009B204A" w:rsidSect="00B22FF0">
      <w:pgSz w:w="11906" w:h="16838"/>
      <w:pgMar w:top="993" w:right="849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60"/>
    <w:multiLevelType w:val="hybridMultilevel"/>
    <w:tmpl w:val="31DC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CE9"/>
    <w:multiLevelType w:val="hybridMultilevel"/>
    <w:tmpl w:val="F3C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6670"/>
    <w:multiLevelType w:val="hybridMultilevel"/>
    <w:tmpl w:val="852EC318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31"/>
    <w:rsid w:val="0000469E"/>
    <w:rsid w:val="00013D6C"/>
    <w:rsid w:val="0003078A"/>
    <w:rsid w:val="00046C0E"/>
    <w:rsid w:val="00050997"/>
    <w:rsid w:val="0008330E"/>
    <w:rsid w:val="000A1225"/>
    <w:rsid w:val="000B1F2E"/>
    <w:rsid w:val="000D4A3E"/>
    <w:rsid w:val="000F3219"/>
    <w:rsid w:val="001004AB"/>
    <w:rsid w:val="00114047"/>
    <w:rsid w:val="001147D4"/>
    <w:rsid w:val="0014484C"/>
    <w:rsid w:val="001C68E4"/>
    <w:rsid w:val="001F0ECA"/>
    <w:rsid w:val="002034E8"/>
    <w:rsid w:val="00206C24"/>
    <w:rsid w:val="00265606"/>
    <w:rsid w:val="00285D4A"/>
    <w:rsid w:val="00290958"/>
    <w:rsid w:val="002936EB"/>
    <w:rsid w:val="002B1971"/>
    <w:rsid w:val="002C3841"/>
    <w:rsid w:val="002F019F"/>
    <w:rsid w:val="002F3D67"/>
    <w:rsid w:val="00305FC1"/>
    <w:rsid w:val="00312DE2"/>
    <w:rsid w:val="003144B7"/>
    <w:rsid w:val="00315A89"/>
    <w:rsid w:val="003163DC"/>
    <w:rsid w:val="003429AE"/>
    <w:rsid w:val="003677E6"/>
    <w:rsid w:val="00374830"/>
    <w:rsid w:val="00380A20"/>
    <w:rsid w:val="00384C05"/>
    <w:rsid w:val="00387154"/>
    <w:rsid w:val="003A4620"/>
    <w:rsid w:val="003B5D9E"/>
    <w:rsid w:val="003C2BCD"/>
    <w:rsid w:val="003C30FB"/>
    <w:rsid w:val="003C6D4F"/>
    <w:rsid w:val="003D6DB2"/>
    <w:rsid w:val="003D7DB0"/>
    <w:rsid w:val="003E67F4"/>
    <w:rsid w:val="003E6F28"/>
    <w:rsid w:val="003F237C"/>
    <w:rsid w:val="00416282"/>
    <w:rsid w:val="00423E1C"/>
    <w:rsid w:val="004425CB"/>
    <w:rsid w:val="00455689"/>
    <w:rsid w:val="004677EE"/>
    <w:rsid w:val="004952FC"/>
    <w:rsid w:val="004B30EE"/>
    <w:rsid w:val="004D0C46"/>
    <w:rsid w:val="004D5EB8"/>
    <w:rsid w:val="004E401F"/>
    <w:rsid w:val="004F2D02"/>
    <w:rsid w:val="004F2F23"/>
    <w:rsid w:val="004F739A"/>
    <w:rsid w:val="005009D1"/>
    <w:rsid w:val="005014EC"/>
    <w:rsid w:val="00514294"/>
    <w:rsid w:val="00532A74"/>
    <w:rsid w:val="00550A67"/>
    <w:rsid w:val="005544D0"/>
    <w:rsid w:val="00556DC2"/>
    <w:rsid w:val="00566410"/>
    <w:rsid w:val="00591B6E"/>
    <w:rsid w:val="005A7C5A"/>
    <w:rsid w:val="005C0523"/>
    <w:rsid w:val="005C6796"/>
    <w:rsid w:val="005D0A61"/>
    <w:rsid w:val="005F3DF7"/>
    <w:rsid w:val="006103A0"/>
    <w:rsid w:val="00631B74"/>
    <w:rsid w:val="00633703"/>
    <w:rsid w:val="00642637"/>
    <w:rsid w:val="00644062"/>
    <w:rsid w:val="006511B8"/>
    <w:rsid w:val="00673E5C"/>
    <w:rsid w:val="006A03FB"/>
    <w:rsid w:val="006A701C"/>
    <w:rsid w:val="006B1C3B"/>
    <w:rsid w:val="006D18D3"/>
    <w:rsid w:val="006E3CF8"/>
    <w:rsid w:val="006E7089"/>
    <w:rsid w:val="006E787E"/>
    <w:rsid w:val="007153B4"/>
    <w:rsid w:val="00716C80"/>
    <w:rsid w:val="0072293D"/>
    <w:rsid w:val="00730433"/>
    <w:rsid w:val="00744967"/>
    <w:rsid w:val="00796F52"/>
    <w:rsid w:val="007B64AD"/>
    <w:rsid w:val="007E41F3"/>
    <w:rsid w:val="007F63A9"/>
    <w:rsid w:val="008059B9"/>
    <w:rsid w:val="00842698"/>
    <w:rsid w:val="0084635C"/>
    <w:rsid w:val="00856507"/>
    <w:rsid w:val="00861133"/>
    <w:rsid w:val="0086486A"/>
    <w:rsid w:val="00866631"/>
    <w:rsid w:val="008745F6"/>
    <w:rsid w:val="00877518"/>
    <w:rsid w:val="00883096"/>
    <w:rsid w:val="008C298C"/>
    <w:rsid w:val="008D0D79"/>
    <w:rsid w:val="008D74A2"/>
    <w:rsid w:val="008F06ED"/>
    <w:rsid w:val="00906F9D"/>
    <w:rsid w:val="00916D08"/>
    <w:rsid w:val="00951ABF"/>
    <w:rsid w:val="00952E38"/>
    <w:rsid w:val="009774D5"/>
    <w:rsid w:val="00977960"/>
    <w:rsid w:val="00992059"/>
    <w:rsid w:val="0099266E"/>
    <w:rsid w:val="00995293"/>
    <w:rsid w:val="009A3376"/>
    <w:rsid w:val="009B204A"/>
    <w:rsid w:val="009C6216"/>
    <w:rsid w:val="009E37A1"/>
    <w:rsid w:val="009F102C"/>
    <w:rsid w:val="00A02C81"/>
    <w:rsid w:val="00A0525F"/>
    <w:rsid w:val="00A118CC"/>
    <w:rsid w:val="00A730FF"/>
    <w:rsid w:val="00AA6001"/>
    <w:rsid w:val="00AB5E01"/>
    <w:rsid w:val="00AC7E0E"/>
    <w:rsid w:val="00AD12FD"/>
    <w:rsid w:val="00AD3A24"/>
    <w:rsid w:val="00AE37E2"/>
    <w:rsid w:val="00AE71AC"/>
    <w:rsid w:val="00AF01C4"/>
    <w:rsid w:val="00B118A4"/>
    <w:rsid w:val="00B17E87"/>
    <w:rsid w:val="00B22FF0"/>
    <w:rsid w:val="00B46832"/>
    <w:rsid w:val="00B5501A"/>
    <w:rsid w:val="00B83B27"/>
    <w:rsid w:val="00B85BC6"/>
    <w:rsid w:val="00BC1F6D"/>
    <w:rsid w:val="00BD48EB"/>
    <w:rsid w:val="00BD5D43"/>
    <w:rsid w:val="00BD6A33"/>
    <w:rsid w:val="00BE52E9"/>
    <w:rsid w:val="00C0647F"/>
    <w:rsid w:val="00C31216"/>
    <w:rsid w:val="00C32B23"/>
    <w:rsid w:val="00C5122A"/>
    <w:rsid w:val="00C827C7"/>
    <w:rsid w:val="00C833C6"/>
    <w:rsid w:val="00C90417"/>
    <w:rsid w:val="00CC3EB2"/>
    <w:rsid w:val="00D03CAB"/>
    <w:rsid w:val="00D46C9A"/>
    <w:rsid w:val="00D616D3"/>
    <w:rsid w:val="00D67DDA"/>
    <w:rsid w:val="00D811F2"/>
    <w:rsid w:val="00D845D1"/>
    <w:rsid w:val="00D95E5C"/>
    <w:rsid w:val="00DB1934"/>
    <w:rsid w:val="00DE220D"/>
    <w:rsid w:val="00E0223C"/>
    <w:rsid w:val="00E24ADC"/>
    <w:rsid w:val="00E24D58"/>
    <w:rsid w:val="00E47BC8"/>
    <w:rsid w:val="00E5516A"/>
    <w:rsid w:val="00E70101"/>
    <w:rsid w:val="00E72BF4"/>
    <w:rsid w:val="00E7502A"/>
    <w:rsid w:val="00E83D32"/>
    <w:rsid w:val="00E914EB"/>
    <w:rsid w:val="00E9392B"/>
    <w:rsid w:val="00ED0849"/>
    <w:rsid w:val="00EE52B0"/>
    <w:rsid w:val="00F132D7"/>
    <w:rsid w:val="00F147F5"/>
    <w:rsid w:val="00F1589D"/>
    <w:rsid w:val="00F171E9"/>
    <w:rsid w:val="00F60673"/>
    <w:rsid w:val="00F955E1"/>
    <w:rsid w:val="00FB3DE7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15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4952FC"/>
    <w:pPr>
      <w:keepNext/>
      <w:outlineLvl w:val="5"/>
    </w:pPr>
    <w:rPr>
      <w:rFonts w:ascii="Arial" w:hAnsi="Arial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body1">
    <w:name w:val="adbody1"/>
    <w:rPr>
      <w:rFonts w:ascii="Verdana" w:hAnsi="Verdana" w:hint="default"/>
      <w:color w:val="666666"/>
      <w:sz w:val="24"/>
      <w:szCs w:val="24"/>
    </w:rPr>
  </w:style>
  <w:style w:type="paragraph" w:customStyle="1" w:styleId="adbody">
    <w:name w:val="adbody"/>
    <w:basedOn w:val="Normal"/>
    <w:pPr>
      <w:spacing w:before="100" w:beforeAutospacing="1" w:after="100" w:afterAutospacing="1"/>
    </w:pPr>
    <w:rPr>
      <w:rFonts w:ascii="Verdana" w:hAnsi="Verdana"/>
      <w:color w:val="666666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sid w:val="004952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5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8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CAB"/>
    <w:pPr>
      <w:ind w:left="720"/>
      <w:contextualSpacing/>
    </w:pPr>
  </w:style>
  <w:style w:type="table" w:styleId="TableGrid">
    <w:name w:val="Table Grid"/>
    <w:basedOn w:val="TableNormal"/>
    <w:rsid w:val="00C8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4952FC"/>
    <w:pPr>
      <w:keepNext/>
      <w:outlineLvl w:val="5"/>
    </w:pPr>
    <w:rPr>
      <w:rFonts w:ascii="Arial" w:hAnsi="Arial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body1">
    <w:name w:val="adbody1"/>
    <w:rPr>
      <w:rFonts w:ascii="Verdana" w:hAnsi="Verdana" w:hint="default"/>
      <w:color w:val="666666"/>
      <w:sz w:val="24"/>
      <w:szCs w:val="24"/>
    </w:rPr>
  </w:style>
  <w:style w:type="paragraph" w:customStyle="1" w:styleId="adbody">
    <w:name w:val="adbody"/>
    <w:basedOn w:val="Normal"/>
    <w:pPr>
      <w:spacing w:before="100" w:beforeAutospacing="1" w:after="100" w:afterAutospacing="1"/>
    </w:pPr>
    <w:rPr>
      <w:rFonts w:ascii="Verdana" w:hAnsi="Verdana"/>
      <w:color w:val="666666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sid w:val="004952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5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58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CAB"/>
    <w:pPr>
      <w:ind w:left="720"/>
      <w:contextualSpacing/>
    </w:pPr>
  </w:style>
  <w:style w:type="table" w:styleId="TableGrid">
    <w:name w:val="Table Grid"/>
    <w:basedOn w:val="TableNormal"/>
    <w:rsid w:val="00C8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ngie@av-pr.com" TargetMode="External"/><Relationship Id="rId8" Type="http://schemas.openxmlformats.org/officeDocument/2006/relationships/hyperlink" Target="mailto:simon@av-pr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angievolu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tuning house specialising in maintaining and enhancing the performance of standard Alfa Romeos, Autodelta was founded in 198</vt:lpstr>
    </vt:vector>
  </TitlesOfParts>
  <Company/>
  <LinksUpToDate>false</LinksUpToDate>
  <CharactersWithSpaces>3062</CharactersWithSpaces>
  <SharedDoc>false</SharedDoc>
  <HLinks>
    <vt:vector size="18" baseType="variant">
      <vt:variant>
        <vt:i4>3473495</vt:i4>
      </vt:variant>
      <vt:variant>
        <vt:i4>3</vt:i4>
      </vt:variant>
      <vt:variant>
        <vt:i4>0</vt:i4>
      </vt:variant>
      <vt:variant>
        <vt:i4>5</vt:i4>
      </vt:variant>
      <vt:variant>
        <vt:lpwstr>http://www.angievoluti.com/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mailto:angie@angievoluti.com</vt:lpwstr>
      </vt:variant>
      <vt:variant>
        <vt:lpwstr/>
      </vt:variant>
      <vt:variant>
        <vt:i4>11</vt:i4>
      </vt:variant>
      <vt:variant>
        <vt:i4>2052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tuning house specialising in maintaining and enhancing the performance of standard Alfa Romeos, Autodelta was founded in 198</dc:title>
  <dc:subject/>
  <dc:creator>Angie Voluti</dc:creator>
  <cp:keywords/>
  <dc:description/>
  <cp:lastModifiedBy>Angie  Voluti</cp:lastModifiedBy>
  <cp:revision>2</cp:revision>
  <cp:lastPrinted>2005-02-26T12:10:00Z</cp:lastPrinted>
  <dcterms:created xsi:type="dcterms:W3CDTF">2015-04-17T10:40:00Z</dcterms:created>
  <dcterms:modified xsi:type="dcterms:W3CDTF">2015-04-17T10:40:00Z</dcterms:modified>
</cp:coreProperties>
</file>